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ED" w:rsidRPr="00153FED" w:rsidRDefault="00153FED" w:rsidP="00153FED">
      <w:pPr>
        <w:shd w:val="clear" w:color="auto" w:fill="FFFFFF"/>
        <w:spacing w:after="0" w:line="240" w:lineRule="auto"/>
        <w:rPr>
          <w:rFonts w:eastAsia="Times New Roman" w:cstheme="minorHAnsi"/>
          <w:b/>
          <w:bCs/>
          <w:color w:val="0D004C"/>
          <w:sz w:val="24"/>
          <w:szCs w:val="24"/>
        </w:rPr>
      </w:pPr>
      <w:r w:rsidRPr="00153FED">
        <w:rPr>
          <w:rFonts w:eastAsia="Times New Roman" w:cstheme="minorHAnsi"/>
          <w:b/>
          <w:bCs/>
          <w:color w:val="0D004C"/>
          <w:sz w:val="24"/>
          <w:szCs w:val="24"/>
        </w:rPr>
        <w:br/>
        <w:t>II ЉУДСКА И МАЊИНСКА ПРАВА И СЛОБОДЕ</w:t>
      </w:r>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r w:rsidRPr="00153FED">
        <w:rPr>
          <w:rFonts w:eastAsia="Times New Roman" w:cstheme="minorHAnsi"/>
          <w:b/>
          <w:bCs/>
          <w:color w:val="333333"/>
          <w:sz w:val="24"/>
          <w:szCs w:val="24"/>
        </w:rPr>
        <w:t>1. Основна начела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Непосредна примена зајемчених права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18.</w:t>
      </w:r>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Људска и мањинска права зајемчена Уставом непосредно се примењују.</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Уставом се јемче, и као таква, непосредно се примењују људска и мањинска права зајемчена општеприхваћеним правилима међународног права, потврђеним међународним уговорима и законима.</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Законом се може прописати начин остваривања ових права само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Одредбе о људским и мањинским правима тумаче се у корист унапређења вредности демократског друштва, сагласно важећим међународним стандaрдима људских и мањинских права, као и пракси међународних институција којe надзиру њихово спровођење.</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Сврха уставних јемстава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19.</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Јемства неотуђивих људских и мањинских права у Уставу служе очувању људског достојанства и остварењу пуне слободе и једнакости сваког појединца у праведном, отвореном и демократском друштву, заснованом на начелу владавине права.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Ограничења људских и мањинских права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20.</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Људска и мањинска права зајемчена Уставом могу законом бити ограничена ако ограничење допушта Устав, у сврхе ради којих га Устав допушта, у обиму неопходном да се уставна сврха ограничења задовољи у демократском друштву и без задирања у суштину зајемченог права.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Достигнути ниво људских и мањинских права не може се смањивати.</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lastRenderedPageBreak/>
        <w:t>При ограничавању људских и мањинских права, сви државни органи, а нарочито судови, дужни су да воде рачуна о суштини права које се ограничава, важности сврхе ограничења, природи и обиму ограничења, односу ограничења са сврхом ограничења и о томе да ли постоји начин да се сврха ограничења постигне мањим ограничењем права.</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Забрана дискриминације</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21.</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Пред Уставом и законом сви су једнаки.</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на једнаку законску заштиту, без дискриминације.</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Забрањена је свака дискриминација, непосредна или посредна, по било ком основу, a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Не сматрају се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Заштита људских и мањинских права и слобода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22.</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Грађани имају право да се обрате међународним институцијама ради заштите својих слобода и права зајемчених Уставом.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r w:rsidRPr="00153FED">
        <w:rPr>
          <w:rFonts w:eastAsia="Times New Roman" w:cstheme="minorHAnsi"/>
          <w:b/>
          <w:bCs/>
          <w:color w:val="333333"/>
          <w:sz w:val="24"/>
          <w:szCs w:val="24"/>
        </w:rPr>
        <w:t>2. Људска права и слободе </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Достојанство и слободан развој личности</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23.</w:t>
      </w:r>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Људско достојанство је неприкосновено и сви су дужни да га поштују и штите.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на слободан развој личности, ако тиме не крши права других зајемчена Уставом.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lastRenderedPageBreak/>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живот</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24.</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Људски живот је неприкосновен.</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У Републици Србији нема смртне казне.</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Забрањено је клонирање људских бића.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Неповредивост физичког и психичког интегритета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25.</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Физички и психички интегритет је неповредив.</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Нико не може бити изложен мучењу, нечовечном или понижавајућем поступању или кажњавању, нити подвргнут медицинским или научним огледима без свог слободно датог пристанка.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b/>
          <w:bCs/>
          <w:color w:val="333333"/>
          <w:sz w:val="24"/>
          <w:szCs w:val="24"/>
        </w:rPr>
      </w:pPr>
      <w:r w:rsidRPr="00153FED">
        <w:rPr>
          <w:rFonts w:eastAsia="Times New Roman" w:cstheme="minorHAnsi"/>
          <w:b/>
          <w:bCs/>
          <w:color w:val="333333"/>
          <w:sz w:val="24"/>
          <w:szCs w:val="24"/>
        </w:rPr>
        <w:t>Забрана ропства, положаја сличног ропству и принудног рада</w:t>
      </w:r>
    </w:p>
    <w:p w:rsidR="00153FED" w:rsidRPr="00153FED" w:rsidRDefault="00153FED" w:rsidP="00153FED">
      <w:pPr>
        <w:shd w:val="clear" w:color="auto" w:fill="FFFFFF"/>
        <w:spacing w:after="0" w:line="225" w:lineRule="atLeast"/>
        <w:jc w:val="center"/>
        <w:rPr>
          <w:rFonts w:eastAsia="Times New Roman" w:cstheme="minorHAnsi"/>
          <w:b/>
          <w:bCs/>
          <w:color w:val="333333"/>
          <w:sz w:val="24"/>
          <w:szCs w:val="24"/>
        </w:rPr>
      </w:pPr>
    </w:p>
    <w:p w:rsidR="00153FED" w:rsidRPr="00153FED" w:rsidRDefault="00153FED" w:rsidP="00153FED">
      <w:pPr>
        <w:shd w:val="clear" w:color="auto" w:fill="FFFFFF"/>
        <w:spacing w:after="0" w:line="225" w:lineRule="atLeast"/>
        <w:jc w:val="center"/>
        <w:rPr>
          <w:rFonts w:eastAsia="Times New Roman" w:cstheme="minorHAnsi"/>
          <w:b/>
          <w:bCs/>
          <w:color w:val="333333"/>
          <w:sz w:val="24"/>
          <w:szCs w:val="24"/>
        </w:rPr>
      </w:pPr>
    </w:p>
    <w:p w:rsidR="00153FED" w:rsidRPr="00153FED" w:rsidRDefault="00153FED" w:rsidP="00153FED">
      <w:pPr>
        <w:shd w:val="clear" w:color="auto" w:fill="FFFFFF"/>
        <w:spacing w:after="0" w:line="225" w:lineRule="atLeast"/>
        <w:jc w:val="center"/>
        <w:rPr>
          <w:rFonts w:eastAsia="Times New Roman" w:cstheme="minorHAnsi"/>
          <w:b/>
          <w:bCs/>
          <w:color w:val="333333"/>
          <w:sz w:val="24"/>
          <w:szCs w:val="24"/>
        </w:rPr>
      </w:pPr>
    </w:p>
    <w:p w:rsidR="00153FED" w:rsidRPr="00153FED" w:rsidRDefault="00153FED" w:rsidP="00153FED">
      <w:pPr>
        <w:shd w:val="clear" w:color="auto" w:fill="FFFFFF"/>
        <w:spacing w:after="0" w:line="225" w:lineRule="atLeast"/>
        <w:jc w:val="center"/>
        <w:rPr>
          <w:rFonts w:eastAsia="Times New Roman" w:cstheme="minorHAnsi"/>
          <w:b/>
          <w:bCs/>
          <w:color w:val="333333"/>
          <w:sz w:val="24"/>
          <w:szCs w:val="24"/>
        </w:rPr>
      </w:pP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Члан 26.</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Нико не може бити држан у ропству или у положају сличном ропству.</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Сваки облик трговине људима је забрањен.</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Забрањен је принудни рад.</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Сексуално или економско искоришћавање лица које је у неповољном положају сматра се принудним радом.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Принудним радом се не сматра рад или служба лица на издржавању казне лишења слободе, ако је њихов рад заснован на принципу добровољности, уз новчану надокнаду, рад или служба лица на војној служби, као ни рад или служба за време ратног или ванредног стања у складу са мерама прописаним приликом проглашења ратног или ванредног стања.</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lastRenderedPageBreak/>
        <w:t>Право на слободу и безбедност</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27.</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на личну слободу и безбедност.</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Лишење слободе допуштено је само из разлога и у поступку који су предвиђени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Лице које је лишено слободе од стране државног органа одмах се, на језику који разуме, обавештава о разлозима лишења слободе, о оптужби која му се ставља на терет као и о својим правима и има право да без одлагања о свом лишењу слободе обавести лице по свом избору.</w:t>
      </w:r>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ко је лишен слободе има право жалбе суду, који је дужан да хитно одлучи о законитости лишења слободе и да нареди пуштање на слободу ако је лишење слободе било незаконито.</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Казну која обухвата лишење слободе може изрећи само суд.</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Поступање с лицем лишеним слободе</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28.</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Према лицу лишеном слободе мора се поступати човечно и с уважавањем достојанства његове личности.</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Забрањено је свако насиље према лицу лишеном слободе.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Забрањено је изнуђивање исказа.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Допунска права у случају лишења слободе без одлуке суда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29.</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Лицу лишеном слободе без одлуке суда, одмах се саопштава да има право да ништа не изјављује и право да не буде саслушано без присуства браниоца кога само изабере или браниоца који ће му бесплатно пружити правну помоћ ако не може да је плати.</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Лице лишено слободе без одлуке суда мора без одлагања, а најкасније у року од 48 часова, бити предато надлежном суду, у противном се пушта на слободу.</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Притвор</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30.</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lastRenderedPageBreak/>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Лице за које постоји основана сумња да је учинило кривично дело може бити притворено само на основу одлуке суда, ако је притварање неопходно ради вођења кривичног поступка.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Ако није саслушано приликом доношења одлуке о притвору или ако одлука о притвору није извршена непосредно по доношењу, притворено лице мора у року од 48 часова од лишења слободе да буде изведено пред надлежни суд, који потом поново одлучује о притвору.</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Писмено и образложено решење суда о притвору уручује се притворенику најкасније 12 часова од притварања.</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Одлуку о жалби на притвор суд доноси и доставља притворенику у року од 48 часова.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Трајање притвора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31.</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Трајање притвора суд своди на најкраће неопходно време, имајући у виду разлоге притвора.</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Притвор одређен одлуком првостепеног суда траје у истрази најдуже три месеца, а виши суд га може, у складу са законом, продужити на још три месеца.</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Ако до истека овог времена не буде подигнута оптужница, окривљени се пушта на слободу.</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После подизања оптужнице трајање притвора суд своди на најкраће неопходно време, у складу са законом.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Притвореник се пушта да се брани са слободе чим престану разлози због којих је притвор био одређен.</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правично суђење </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32.</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Свакоме се јемчи право на бесплатног преводиоца, ако не говори или не разуме језик који је у службеној употреби у суду и право на бесплатног тумача, ако је слеп, глув или нем.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Јавност се може искључити током читавог поступка који се води пред судом или у делу поступка, само ради заштите интереса националне безбедности, јавног реда и морала у демократском друштву, као и ради заштите интереса малолетника или приватности учесника у поступку, у складу са законом.</w:t>
      </w:r>
      <w:r w:rsidRPr="00153FED">
        <w:rPr>
          <w:rFonts w:eastAsia="Times New Roman" w:cstheme="minorHAnsi"/>
          <w:color w:val="000000"/>
          <w:sz w:val="24"/>
          <w:szCs w:val="24"/>
        </w:rPr>
        <w:br/>
      </w:r>
      <w:r w:rsidRPr="00153FED">
        <w:rPr>
          <w:rFonts w:eastAsia="Times New Roman" w:cstheme="minorHAnsi"/>
          <w:color w:val="000000"/>
          <w:sz w:val="24"/>
          <w:szCs w:val="24"/>
        </w:rPr>
        <w:lastRenderedPageBreak/>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Посебна права окривљеног</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33.</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ко је окривљен за кривично дело има право да у најкраћем року, у складу са законом, подробно и на језику који разуме, буде обавештен о природи и разлозима дела за које се терети, као и о доказима прикупљеним против њега.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ко је окривљен за кривично дело има право на одбрану и право да узме браниоца по свом избору, да с њим несметано општи и да добије примерено време и одговарајуће услове за припрему одбране.</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Окривљени који не може да сноси трошкове браниоца, има право на бесплатног браниоца, ако то захтева интерес правичности, у складу са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ко је окривљен за кривично дело, а доступан је суду, има право да му се суди у његовом присуству и не може бити кажњен, ако му није омогућено да буде саслушан и да се брани.</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коме се суди за кривично дело има право да сам или преко браниоца износи доказе у своју корист, испитује сведоке оптужбе и да захтева да се, под истим условима као сведоци оптужбе и у његовом присуству, испитују и сведоци одбране.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коме се суди за кривично дело има право да му се суди без одуговлачења.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Лице које је окривљено или коме се суди за кривично дело није дужно да даје исказе против себе или против лица блиских себи, нити да призна кривицу.</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 права која има окривљени за кривично дело има, сходно закону и у складу са њим, и физичко лице против кога се води поступак за неко друго кажњиво дело.</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Правна сигурност у казненом праву </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34.</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Нико се не може огласити кривим за дело које, пре него што је учињено, законом или другим прописом заснованим на закону није било предвиђено као кажњиво, нити му се може изрећи казна која за то дело није била предвиђена.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Казне се одређују према пропису који је важио у време кад је дело учињено, изузев кад је каснији пропис повољнији за учиниоца.</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Кривична дела и кривичне санкције одређују се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се сматра невиним за кривично дело док се његова кривица не утврди правноснажном одлуком суда.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 xml:space="preserve">Нико не може бити гоњен ни кажњен за кривично дело за које је правноснажном пресудом ослобођен или осуђен или за које је оптужба правноснажно одбијена или поступак правноснажно обустављен, нити судска одлука може бити измењена на штету </w:t>
      </w:r>
      <w:r w:rsidRPr="00153FED">
        <w:rPr>
          <w:rFonts w:eastAsia="Times New Roman" w:cstheme="minorHAnsi"/>
          <w:color w:val="000000"/>
          <w:sz w:val="24"/>
          <w:szCs w:val="24"/>
          <w:shd w:val="clear" w:color="auto" w:fill="FFFFFF"/>
        </w:rPr>
        <w:lastRenderedPageBreak/>
        <w:t>окривљеног у поступку по ванредном правном леку.</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Истим забранама подлеже вођење поступка за неко друго кажњиво дело.</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Изузетно, понављање поступка је допуштено у складу с казненим прописима, ако се открију докази о новим чињеницама које су, да су биле познате у време суђења, могле битно да утичу на његов исход или ако је у ранијем поступку дошло до битне повреде која је могла утицати на његов исход.</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Кривично гоњење и извршење казне за ратни злочин, геноцид и злочин против човечности не застарева.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рехабилитацију и накнаду штете </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35.</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Ко је без основа или незаконито лишен слободе, притворен или осуђен за кажњиво дело има право на рехабилитацију, накнаду штете од Републике Србије и друга права утврђена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на накнаду материјалне или нематеријалне штете коју му незаконитим или неправилним радом проузрокује државни орган, ималац јавног овлашћења, орган аутономне покрајине или орган јединице локалне самоуправе.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Закон одређује услове под којима оштећени има право да захтева накнаду штете непосредно од лица које је штету проузроковало.</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једнаку заштиту права и на правно средство</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36.</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Јемчи се једнака заштита права пред судовима и другим државним органима, имаоцима јавних овлашћења и органима аутономне покрајине и јединица локалне самоуправе.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на жалбу или друго правно средство против одлуке којом се одлучује о његовом праву, обавези или на закону заснованом интересу.</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правну личност </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37.</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лице има правну способност.</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Лице пунолетством стиче способност да самостално одлучује о својим правима и обавезама.</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Пунолетство наступа са навршених 18 година.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lastRenderedPageBreak/>
        <w:t>Избор и коришћење личног имена и имена своје деце слободни су.</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држављанство</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38.</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Стицање и престанак држављанства Републике Србије уређује закон.</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Држављанин Републике Србије не може бити протеран, ни лишен држављанства или права да га промени.</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Дете рођено у Републици Србији има право на држављанство Републике Србије, ако нису испуњени услови да стекне држављанство друге државе.</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Слобода кретања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39.</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да се слободно креће и настањује у Републици Србији, да је напусти и да се у њу врати.</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Слобода кретања и настањивања и право да се напусти Република Србија могу се ограничити законом, ако је то неопходно ради вођења кривичног поступка, заштите јавног реда и мира, спречавања ширења заразних болести или одбране Републике Србије.</w:t>
      </w:r>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Улазак странаца у Републику Србију и боравак у њој уређује се законом. Странац може бити протеран само на основу одлуке надлежног органа, у законом предвиђеном поступку и ако му је обезбеђено право жалбе и то само тамо где му не прети прогон због његове расе, пола, вере, националне припадности, држављанства, припадности одређеној друштвеној групи, политичког мишљења или где му не прети озбиљно кршење права зајемчених овим уставом.</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Неповредивост стана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40.</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Стан је неповредив.</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Нико не може без писмене одлуке суда ући у туђи стан или друге просторије против воље њиховог држаоца, нити у њима вршити претрес.</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Држалац стана и друге просторије има право да сам или преко свога заступника и уз још два пунолетна сведока присуствује претресању.</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Ако држалац стана или његов заступник нису присутни, претресање је допуштено у присуству два пунолетна сведока.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lastRenderedPageBreak/>
        <w:t>Без одлуке суда, улазак у туђи стан или друге просторије, изузетно и претресање без присуства сведока, дозвољени су ако је то неопходно ради непосредног лишења слободе учиниоца кривичног дела или отклањања непосредне и озбиљне опасности за људе или имовину, на начин предвиђен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r w:rsidRPr="00153FED">
        <w:rPr>
          <w:rFonts w:eastAsia="Times New Roman" w:cstheme="minorHAnsi"/>
          <w:b/>
          <w:bCs/>
          <w:color w:val="333333"/>
          <w:sz w:val="24"/>
          <w:szCs w:val="24"/>
        </w:rPr>
        <w:t>Тајност писама и других средстава општења</w:t>
      </w:r>
    </w:p>
    <w:p w:rsidR="00153FED" w:rsidRPr="00153FED" w:rsidRDefault="00153FED" w:rsidP="00153FED">
      <w:pPr>
        <w:shd w:val="clear" w:color="auto" w:fill="FFFFFF"/>
        <w:spacing w:after="0" w:line="225" w:lineRule="atLeast"/>
        <w:jc w:val="center"/>
        <w:rPr>
          <w:rFonts w:eastAsia="Times New Roman" w:cstheme="minorHAnsi"/>
          <w:b/>
          <w:bCs/>
          <w:color w:val="333333"/>
          <w:sz w:val="24"/>
          <w:szCs w:val="24"/>
        </w:rPr>
      </w:pPr>
    </w:p>
    <w:p w:rsidR="00153FED" w:rsidRPr="00153FED" w:rsidRDefault="00153FED" w:rsidP="00153FED">
      <w:pPr>
        <w:shd w:val="clear" w:color="auto" w:fill="FFFFFF"/>
        <w:spacing w:after="0" w:line="225" w:lineRule="atLeast"/>
        <w:jc w:val="center"/>
        <w:rPr>
          <w:rFonts w:eastAsia="Times New Roman" w:cstheme="minorHAnsi"/>
          <w:b/>
          <w:bCs/>
          <w:color w:val="333333"/>
          <w:sz w:val="24"/>
          <w:szCs w:val="24"/>
        </w:rPr>
      </w:pP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Члан 41.</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Тајност писама и других средстава комуницирања је неповредива.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Одступања су дозвољена само на одређено време и на основу одлуке суда, ако су неопходна ради вођења кривичног поступка или заштите безбедности Републике Србије, на начин предвиђен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Заштита података о личности</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42.</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Зајемчена је заштита података о личности.</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Прикупљање, држање, обрада и коришћење података о личности уређују се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Забрањена је и кажњива употреба података о личности изван сврхе за коју су прикупљени, у складу са законом, осим за потребе вођења кривичног поступка или заштите безбедности Републике Србије, на начин предвиђен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да буде обавештен о прикупљеним подацима о својој личности, у складу са законом, и право на судску заштиту због њихове злоупотребе.</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r w:rsidRPr="00153FED">
        <w:rPr>
          <w:rFonts w:eastAsia="Times New Roman" w:cstheme="minorHAnsi"/>
          <w:b/>
          <w:bCs/>
          <w:color w:val="333333"/>
          <w:sz w:val="24"/>
          <w:szCs w:val="24"/>
        </w:rPr>
        <w:t>Слобода мисли, савести и вероисповести</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43.</w:t>
      </w:r>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Јемчи се слобода мисли, савести, уверења и вероисповести, право да се остане при свом уверењу или вероисповести или да се они промене према сопственом избору.</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Нико није дужан да се изјашњава о својим верским и другим уверењима.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је слободан да испољава своју веру или убеђење вероисповедања, обављањем верских обреда, похађањем верске службе или наставе, појединачно или у заједници с другима, као и да приватно или јавно изнесе своја верска уверења.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 xml:space="preserve">Слобода испољавања вере или уверења може се ограничити законом, само ако је то </w:t>
      </w:r>
      <w:r w:rsidRPr="00153FED">
        <w:rPr>
          <w:rFonts w:eastAsia="Times New Roman" w:cstheme="minorHAnsi"/>
          <w:color w:val="000000"/>
          <w:sz w:val="24"/>
          <w:szCs w:val="24"/>
          <w:shd w:val="clear" w:color="auto" w:fill="FFFFFF"/>
        </w:rPr>
        <w:lastRenderedPageBreak/>
        <w:t>неопходно у демократском друштву, ради заштите живота и здравља људи, морала демократског друштва, слобода и права грађана зајемчених Уставом, јавне безбедности и јавног реда или ради спречавања изазивања или подстицања верске, националне или расне мржње.</w:t>
      </w:r>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Родитељи и законски стараоци имају право да својој деци обезбеде верско и морално образовање у складу са својим уверењима.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Цркве и верске заједнице</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44.</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Цркве и верске заједнице су равноправне и одвојене од државе.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Цркве и верске заједнице су равноправне и слободне да самостално уређују своју унутрашњу организацију, верске послове, да јавно врше верске обреде, да оснивају верске школе, социјалне и добротворне установе и да њима управљају, у складу са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Уставни суд може забранити верску заједницу само ако њено деловање угрожава право на живот, право на психичко и физичко здравље, права деце, право на лични и породични интегритет, право на имовину, јавну безбедност и јавни ред или ако изазива и подстиче верску, националну или расну нетрпељивост.</w:t>
      </w:r>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Приговор савести</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45.</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Лице није дужно да, противно својој вери или убеђењима, испуњава војну или другу обавезу која укључује употребу оружја.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Лице које се позове на приговор савести може бити позвано да испуни војну обавезу без обавезе да носи оружје, у складу са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Слобода мишљења и изражавања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46.</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Јемчи се слобода мишљења и изражавања, као и слобода да се говором, писањем, сликом или на други начин траже, примају и шире обавештењa и идеје.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 xml:space="preserve">Слобода изражавања може се законом ограничити, ако је то неопходно ради заштите права и угледа других, чувања ауторитета и непристрасности суда и заштите јавног </w:t>
      </w:r>
      <w:r w:rsidRPr="00153FED">
        <w:rPr>
          <w:rFonts w:eastAsia="Times New Roman" w:cstheme="minorHAnsi"/>
          <w:color w:val="000000"/>
          <w:sz w:val="24"/>
          <w:szCs w:val="24"/>
          <w:shd w:val="clear" w:color="auto" w:fill="FFFFFF"/>
        </w:rPr>
        <w:lastRenderedPageBreak/>
        <w:t>здравља, морала демократског друштва и националне безбедности Републике Србије.</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Слобода изражавања националне припадности</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47.</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Изражавање националне припадности је слободно.</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Нико није дужан да се изјашњава о својој националној припадности.</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Подстицање уважавања разлика </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48.</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Мерама у образовању, култури и јавном обавештавању, Република Србија подстиче разумевање, уважавање и поштовање разлика које постоје због посебности етничког, културног, језичког или верског идентитета њених грађана.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r w:rsidRPr="00153FED">
        <w:rPr>
          <w:rFonts w:eastAsia="Times New Roman" w:cstheme="minorHAnsi"/>
          <w:b/>
          <w:bCs/>
          <w:color w:val="333333"/>
          <w:sz w:val="24"/>
          <w:szCs w:val="24"/>
        </w:rPr>
        <w:t>Забрана изазивања расне, националне и верске мржње</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49.</w:t>
      </w:r>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Забрањено је и кажњиво свако изазивање и подстицање расне, националне, верске или друге неравноправности, мржње и нетрпељивости.</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Слобода медија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50.</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је слободан да без одобрења, на начин предвиђен законом, оснива новине и друга средства јавног обавештавања.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Телевизијске и радио-станице оснивају се у складу са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У Републици Србији нема цензуре.</w:t>
      </w:r>
      <w:proofErr w:type="gramEnd"/>
      <w:r w:rsidRPr="00153FED">
        <w:rPr>
          <w:rFonts w:eastAsia="Times New Roman" w:cstheme="minorHAnsi"/>
          <w:color w:val="000000"/>
          <w:sz w:val="24"/>
          <w:szCs w:val="24"/>
          <w:shd w:val="clear" w:color="auto" w:fill="FFFFFF"/>
        </w:rPr>
        <w:t xml:space="preserve"> Надлежни суд може спречити ширење информација и идеја путем средстава јавног обавештавања само ако је то у демократском друштву неопходно ради спречавања позивања на насилно рушење Уставом утврђеног поретка или нарушавање територијалног интегритета Републике Србије, спречавања пропагирања рата или подстрекавања на непосредно насиље или ради спречавања заговарања расне, </w:t>
      </w:r>
      <w:r w:rsidRPr="00153FED">
        <w:rPr>
          <w:rFonts w:eastAsia="Times New Roman" w:cstheme="minorHAnsi"/>
          <w:color w:val="000000"/>
          <w:sz w:val="24"/>
          <w:szCs w:val="24"/>
          <w:shd w:val="clear" w:color="auto" w:fill="FFFFFF"/>
        </w:rPr>
        <w:lastRenderedPageBreak/>
        <w:t>националне или верске мржње, којим се подстиче на дискриминацију, непријатељство или насиље.</w:t>
      </w:r>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Остваривање права на исправку неистините, непотпуне или нетачно пренете информације којом је повређено нечије право или интерес и права на одговор на објављену информацију уређује се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r w:rsidRPr="00153FED">
        <w:rPr>
          <w:rFonts w:eastAsia="Times New Roman" w:cstheme="minorHAnsi"/>
          <w:b/>
          <w:bCs/>
          <w:color w:val="333333"/>
          <w:sz w:val="24"/>
          <w:szCs w:val="24"/>
        </w:rPr>
        <w:t>Право на обавештеност</w:t>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Члан 51.</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да истинито, потпуно и благовремено буде обавештаван о питањима од јавног значаја и средства јавног обавештавања су дужна да то право поштују.</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на приступ подацима који су у поседу државних органа и организација којима су поверена јавна овлашћења, у складу са законом.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Изборно право</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52.</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Сваки пунолетан, пословно способан држављанин Републике Србије има право да бира и да буде биран.</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Изборно право је опште и једнако, избори су слободни и непосредни, а гласање је тајно и лично.</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Изборно право ужива правну заштиту у складу са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учешће у управљању јавним пословима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53.</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Грађани имају право да учествују у управљању јавним пословима и да под једнаким условима ступају у јавне службе и на јавне функције.</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Слобода окупљања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54.</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Мирно окупљање грађана је слободно.</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lastRenderedPageBreak/>
        <w:t>Окупљање у затвореном простору не подлеже одобрењу, ни пријављивању.</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Зборови, демонстрације и друга окупљања грађана на отвореном простору пријављују се државном органу, у складу са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Слобода окупљања може се законом ограничити само ако је то неопходно ради заштите јавног здравља, морала, права других или безбедности Републике Србије.</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Слобода удруживања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55.</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Јемчи се слобода политичког, синдикалног и сваког другог удруживања и право да се остане изван сваког удружења.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Удружења се оснивају без претходног одобрења, уз упис у регистар који води државни орган, у скаду са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Забрањена су тајна и паравојна удружења.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Уставни суд може забранити само оно удружење чије је деловање усмерено на насилно рушење уставног поретка, кршење зајемчених људских или мањинских права или изазивање расне, националне или верске мржње.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Судије Уставног суда, судије, јавни тужиоци, Заштитник грађана, припадници полиције и припадници војске не могу бити чланови политичких странака.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петицију</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56.</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да, сам или заједно са другима, упућује петиције и друге предлоге државним органима, организацијама којима су поверена јавна овлашћења, органима аутономне покрајине и органима јединица локалне самоуправе и да од њих добије одговор када га тражи.</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Због упућивања петиција и предлога нико не може да трпи штетне последице.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Нико не може да трпи штетне последице за ставове изнете у поднетој петицији или предлогу, осим ако је тиме учинио кривично дело.</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уточиште </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57.</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 xml:space="preserve">Странац који основано страхује од прогона због своје расе, пола, језика, вероисповести, </w:t>
      </w:r>
      <w:r w:rsidRPr="00153FED">
        <w:rPr>
          <w:rFonts w:eastAsia="Times New Roman" w:cstheme="minorHAnsi"/>
          <w:color w:val="000000"/>
          <w:sz w:val="24"/>
          <w:szCs w:val="24"/>
          <w:shd w:val="clear" w:color="auto" w:fill="FFFFFF"/>
        </w:rPr>
        <w:lastRenderedPageBreak/>
        <w:t>националне припадности или припадности некој групи или због својих политичких уверења, има право на уточиште у Републици Србији.</w:t>
      </w:r>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Поступак за стицање уточишта уређује се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имовину</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58.</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Јемчи се мирно уживање својине и других имовинских права стечених на основу закона.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Право својине може бити одузето или ограничено само у јавном интересу утврђеном на основу закона, уз накнаду која не може бити нижа од тржишне.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Законом се може ограничити начин коришћења имовине.</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Одузимање или ограничење имовине ради наплате пореза и других дажбина или казни, дозвољено је само у складу са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наслеђивања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59.</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Јемчи се право наслеђивања, у складу са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Право наслеђивања не може бити искључено или ограничено због неиспуњавања јавних обавеза.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рад</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60.</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Јемчи се право на рад, у складу са законом.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на слободан избор рада.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Свима су, под једнаким условима, доступна сва радна места.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 xml:space="preserve">Свако има право на поштовање достојанства своје личности на раду, безбедне и здраве услове рада, потребну заштиту на раду, ограничено радно време, дневни и недељни одмор, плаћени годишњи одмор, правичну накнаду за рад и на правну заштиту за случај престанка радног односа. </w:t>
      </w:r>
      <w:proofErr w:type="gramStart"/>
      <w:r w:rsidRPr="00153FED">
        <w:rPr>
          <w:rFonts w:eastAsia="Times New Roman" w:cstheme="minorHAnsi"/>
          <w:color w:val="000000"/>
          <w:sz w:val="24"/>
          <w:szCs w:val="24"/>
          <w:shd w:val="clear" w:color="auto" w:fill="FFFFFF"/>
        </w:rPr>
        <w:t>Нико се тих права не може одрећи.</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Женама, омладини и инвалидима омогућују се посебна заштита на раду и посебни услови рада, у складу са законом.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r w:rsidRPr="00153FED">
        <w:rPr>
          <w:rFonts w:eastAsia="Times New Roman" w:cstheme="minorHAnsi"/>
          <w:b/>
          <w:bCs/>
          <w:color w:val="333333"/>
          <w:sz w:val="24"/>
          <w:szCs w:val="24"/>
        </w:rPr>
        <w:lastRenderedPageBreak/>
        <w:t>Право на штрајк</w:t>
      </w:r>
    </w:p>
    <w:p w:rsidR="00153FED" w:rsidRPr="00153FED" w:rsidRDefault="00153FED" w:rsidP="00153FED">
      <w:pPr>
        <w:shd w:val="clear" w:color="auto" w:fill="FFFFFF"/>
        <w:spacing w:after="0" w:line="225" w:lineRule="atLeast"/>
        <w:jc w:val="center"/>
        <w:rPr>
          <w:rFonts w:eastAsia="Times New Roman" w:cstheme="minorHAnsi"/>
          <w:b/>
          <w:bCs/>
          <w:color w:val="333333"/>
          <w:sz w:val="24"/>
          <w:szCs w:val="24"/>
        </w:rPr>
      </w:pP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Члан 61.</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Запослени имају право на штрајк, у складу са законом и колективним уговором.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Право на штрајк може бити ограничено само законом, сходно природи или врсти делатности.</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закључење брака и равноправност супружника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62.</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да слободно одлучи о закључењу и раскидању брака.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Брак се закључује на основу слободно датог пристанка мушкарца и жене пред државним органом.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Закључење, трајање и раскид брака почивају на равноправности мушкарца и жене.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Брак и односи у браку и породици уређују се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Ванбрачна заједница се изједначава са браком, у складу са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Слобода одлучивања о рађању</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63.</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да слободно одлучи о рађању деце.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Република Србија подстиче родитеље да се одлуче на рађање деце и помаже им у томе.</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Права детета </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64.</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Деца уживају људска права примерено свом узрасту и душевној зрелости.</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дете има право на лично име, упис у матичну књигу рођених, право да сазна своје порекло и право да очува свој идентитет.</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Деца су заштићена од психичког, физичког, економског и сваког другог искоришћавања или злоупотребљавања.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Деца рођена изван брака имају једнака права као деца рођена у браку.</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Права детета и њихова заштита уређују се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lastRenderedPageBreak/>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Права и дужности родитеља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65.</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Родитељи имају право и дужност да издржавају, васпитавају и образују своју децу, и у томе су равноправни.</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 или поједина права могу једном или обома родитељима бити одузета или ограничена само одлуком суда, ако је то у најбољем интересу детета, у складу са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Посебна заштита породице, мајке, самохраног родитеља и детета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66.</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Породица, мајка, самохрани родитељ и дете у Републици Србији уживају посебну заштиту, у складу са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Мајци се пружа посебна подршка и заштита пре и после порођаја.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Посебна заштита пружа се деци о којој се родитељи не старају и деци која су ометена у психичком или физичком развоју.</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Деца млађа од 15 година не могу бити запослена нити, ако су млађа од 18 година, могу да раде на пословима штетним по њихово здравље или морал.</w:t>
      </w:r>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правну помоћ</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67.</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Свакоме се, под условима одређеним законом, јемчи право на правну помоћ.</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Правну помоћ пружају адвокатура, као самостална и независна служба, и службе правне помоћи које се оснивају у јединицама локалне самоуправе, у складу са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Законом се одређује када је правна помоћ бесплатна.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Здравствена заштита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68.</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на заштиту свог физичког и психичког здравља.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lastRenderedPageBreak/>
        <w:t>Деца, труднице, мајке током породиљског одсуства, самохрани родитељи са децом до седме године и стари остварују здравствену заштиту из јавних прихода, ако је не остварују на други начин, у складу са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Здравствено осигурање, здравствена заштита и оснивање здравствених фондова уређују се законом.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Република Србија помаже развој здравствене и физичке културе.</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Социјална заштита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69.</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Грађани и породице којима је неопходна друштвена помоћ ради савладавања социјалних и животних тешкоћа и стварања услова за задовољавање основних животних потреба, имају право на социјалну заштиту, чије се пружање заснива на начелима социјалне правде, хуманизма и поштовања људског достојанства.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Права запослених и њихових породица на социјално обезбеђење и осигурање уређују се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Запослени има право на накнаду зараде у случају привремене спречености за рад, као и право на накнаду у случају привремене незапослености, у складу са законом.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Инвалидима, ратним ветеранима и жртвама рата пружа се посебна заштита, у складу са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Фондови социјалног осигурања оснивају се у складу са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Пензијско осигурање</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70.</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Пензијско осигурање уређује се законом.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Република Србија стара се о економској сигурности пензионера.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r w:rsidRPr="00153FED">
        <w:rPr>
          <w:rFonts w:eastAsia="Times New Roman" w:cstheme="minorHAnsi"/>
          <w:b/>
          <w:bCs/>
          <w:color w:val="333333"/>
          <w:sz w:val="24"/>
          <w:szCs w:val="24"/>
        </w:rPr>
        <w:t>Право на образовање</w:t>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Члан 71.</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на образовање.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Основно образовање је обавезно и бесплатно, а средње образовање је бесплатно.</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Сви грађани имају, под једнаким условима, приступ високошколском образовању.</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 xml:space="preserve">Република Србија омогућује успешним и надареним ученицима слабијег имовног стања </w:t>
      </w:r>
      <w:r w:rsidRPr="00153FED">
        <w:rPr>
          <w:rFonts w:eastAsia="Times New Roman" w:cstheme="minorHAnsi"/>
          <w:color w:val="000000"/>
          <w:sz w:val="24"/>
          <w:szCs w:val="24"/>
          <w:shd w:val="clear" w:color="auto" w:fill="FFFFFF"/>
        </w:rPr>
        <w:lastRenderedPageBreak/>
        <w:t>бесплатно високошколско образовање, у складу са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Оснивање школа и универзитета уређује се законом.</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Аутономија универзитета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72.</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Јемчи се аутономија универзитета, високошколских и научних установа.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Универзитети, високошколске и научне установе самостално одлучују о своме уређењу и раду, у складу са законом.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Слобода научног и уметничког стварања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73.</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Научно и уметничко стваралаштво је слободно.</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Ауторима научних и уметничких дела јемче се морална и материјална права, у складу са законом.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Република Србија подстиче и помаже развој науке, културе и уметности.</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Здрава животна средина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74.</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има право на здраву животну средину и на благовремено и потпуно обавештавање о њеном стању.</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а посебно Република Србија и аутономна покрајина, одговоран је за заштиту животне средине.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Свако је дужан да чува и побољшава животну средину.</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r w:rsidRPr="00153FED">
        <w:rPr>
          <w:rFonts w:eastAsia="Times New Roman" w:cstheme="minorHAnsi"/>
          <w:b/>
          <w:bCs/>
          <w:color w:val="333333"/>
          <w:sz w:val="24"/>
          <w:szCs w:val="24"/>
        </w:rPr>
        <w:t>3. Права припадника националних мањина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Основна одредба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75.</w:t>
      </w:r>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lastRenderedPageBreak/>
        <w:t>Припадницима националних мањина, поред права која су Уставом зајемчена свим грађанима, јемче се додатна, индивидуална или колективна права.</w:t>
      </w:r>
      <w:proofErr w:type="gramEnd"/>
      <w:r w:rsidRPr="00153FED">
        <w:rPr>
          <w:rFonts w:eastAsia="Times New Roman" w:cstheme="minorHAnsi"/>
          <w:color w:val="000000"/>
          <w:sz w:val="24"/>
          <w:szCs w:val="24"/>
          <w:shd w:val="clear" w:color="auto" w:fill="FFFFFF"/>
        </w:rPr>
        <w:t xml:space="preserve"> </w:t>
      </w:r>
      <w:proofErr w:type="gramStart"/>
      <w:r w:rsidRPr="00153FED">
        <w:rPr>
          <w:rFonts w:eastAsia="Times New Roman" w:cstheme="minorHAnsi"/>
          <w:color w:val="000000"/>
          <w:sz w:val="24"/>
          <w:szCs w:val="24"/>
          <w:shd w:val="clear" w:color="auto" w:fill="FFFFFF"/>
        </w:rPr>
        <w:t>Индивидуална права остварују се појединачно, а колективна у заједници са другима, у складу са Уставом, законом и међународним уговорима.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Путем колективних права припадници националних мањина, непосредно или преко својих представника, учествују у одлучивању или сами одлучују о појединим питањима везаним за своју културу, образовање, обавештавање и службену употребу језика и писма, у складу са законом.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Ради остварења права на самоуправу у култури, образовању, обавештавању и службеној употреби језика и писма, припадници националних мањина могу изабрати своје националне савете, у складу са законом.</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Забрана дискриминације националних мањина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76.</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Припадницима националних мањина јемчи се равноправност пред законом и једнака законска заштита.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Забрањена је било каква дискриминација због припадности националној мањини.</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Не сматрају се дискриминацијом посебни прописи и привремене мере које Република Србија може увести у економском, социјалном, културном и политичком животу, ради постизања пуне равноправности између припадника националне мањине и грађана који припадају већини, ако су усмерене на уклањање изразито неповољних услова живота који их посебно погађају.</w:t>
      </w:r>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Равноправност у вођењу јавних послова </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77.</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Припадници националних мањина имају, под истим условима као остали грађани, право да учествују у управљању јавним пословима и да ступају на јавне функције.</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При запошљавању у државним органима, јавним службама, органима аутономне покрајине и јединица локалне самоуправе води се рачуна о националном саставу становништва и одговарајућој заступљености припадника националних мањина.</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Забрана насилне асимилације</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78.</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lastRenderedPageBreak/>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Забрањена је насилна асимилација припадника националних мањина.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Заштита припадника националних мањина од сваке радње усмерене ка њиховој насилној асимилацији уређује се законом.</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Забрањено је предузимање мера које би проузроковале вештачко мењање националног састава становништва на подручјима где припадници националних мањина живе традиционално и у значајном броју.</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очување посебности</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79.</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r w:rsidRPr="00153FED">
        <w:rPr>
          <w:rFonts w:eastAsia="Times New Roman" w:cstheme="minorHAnsi"/>
          <w:color w:val="000000"/>
          <w:sz w:val="24"/>
          <w:szCs w:val="24"/>
          <w:shd w:val="clear" w:color="auto" w:fill="FFFFFF"/>
        </w:rPr>
        <w:t>Припадници националних мањина имају право: на изражавање, чување, неговање, развијање и јавно изражавање националне, етничке, културне и верске посебности; на употребу својих симбола на јавним местима; на коришћење свог језика и писма; да у срединама где чине значајну популацију, државни органи, организације којима су поверена јавна овлашћења, органи аутономних покрајина и јединица локалне самоуправе воде поступак и на њиховом језику; на школовање на свом језику у државним установама и установама аутономних покрајина; на оснивање приватних образовних установа; да на своме језику користе своје име и презиме; да у срединама где чине значајну популацију, традиционални локални називи, имена улица, насеља и топографске ознаке буду исписане и на њиховом језику; на потпуно, благовремено и непристрасно обавештавање на свом језику, укључујући и право на изражавање, примање, слање и размену обавештења и идеја; на оснивање сопствених средстава јавног обавештавања, у складу са законом.</w:t>
      </w:r>
      <w:r w:rsidRPr="00153FED">
        <w:rPr>
          <w:rFonts w:eastAsia="Times New Roman" w:cstheme="minorHAnsi"/>
          <w:color w:val="000000"/>
          <w:sz w:val="24"/>
          <w:szCs w:val="24"/>
        </w:rPr>
        <w:t> </w:t>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У складу са Уставом, на основу закона, покрајинским прописима могу се установити додатна права припадника националних мањина.</w:t>
      </w:r>
      <w:proofErr w:type="gramEnd"/>
      <w:r w:rsidRPr="00153FED">
        <w:rPr>
          <w:rFonts w:eastAsia="Times New Roman" w:cstheme="minorHAnsi"/>
          <w:color w:val="000000"/>
          <w:sz w:val="24"/>
          <w:szCs w:val="24"/>
        </w:rPr>
        <w:t> </w:t>
      </w:r>
      <w:r w:rsidRPr="00153FED">
        <w:rPr>
          <w:rFonts w:eastAsia="Times New Roman" w:cstheme="minorHAnsi"/>
          <w:color w:val="000000"/>
          <w:sz w:val="24"/>
          <w:szCs w:val="24"/>
        </w:rPr>
        <w:br/>
      </w:r>
      <w:r w:rsidRPr="00153FED">
        <w:rPr>
          <w:rFonts w:eastAsia="Times New Roman" w:cstheme="minorHAnsi"/>
          <w:color w:val="000000"/>
          <w:sz w:val="24"/>
          <w:szCs w:val="24"/>
        </w:rPr>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Право на удруживање и на сарадњу са сународницима</w:t>
      </w:r>
      <w:r w:rsidRPr="00153FED">
        <w:rPr>
          <w:rFonts w:eastAsia="Times New Roman" w:cstheme="minorHAnsi"/>
          <w:b/>
          <w:bCs/>
          <w:color w:val="333333"/>
          <w:sz w:val="24"/>
          <w:szCs w:val="24"/>
        </w:rPr>
        <w:br/>
      </w:r>
      <w:r w:rsidRPr="00153FED">
        <w:rPr>
          <w:rFonts w:eastAsia="Times New Roman" w:cstheme="minorHAnsi"/>
          <w:b/>
          <w:bCs/>
          <w:color w:val="333333"/>
          <w:sz w:val="24"/>
          <w:szCs w:val="24"/>
        </w:rPr>
        <w:br/>
        <w:t>Члан 80.</w:t>
      </w:r>
      <w:proofErr w:type="gramEnd"/>
    </w:p>
    <w:p w:rsidR="00153FED" w:rsidRPr="00153FED" w:rsidRDefault="00153FED" w:rsidP="00153FED">
      <w:pPr>
        <w:spacing w:after="0" w:line="240" w:lineRule="auto"/>
        <w:rPr>
          <w:rFonts w:eastAsia="Times New Roman"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Припадници националних мањина могу да оснивају просветна и културна удружења, која добровољно финансирају.</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Република Србија признаје просветним и културним удружењима националних мањина посебну улогу у остваривању права припадника националних мањина.</w:t>
      </w:r>
      <w:proofErr w:type="gramEnd"/>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Припадници националних мањина имају право на несметане везе и сарадњу са сународницима изван територије Републике Србије.</w:t>
      </w:r>
      <w:proofErr w:type="gramEnd"/>
      <w:r w:rsidRPr="00153FED">
        <w:rPr>
          <w:rFonts w:eastAsia="Times New Roman" w:cstheme="minorHAnsi"/>
          <w:color w:val="000000"/>
          <w:sz w:val="24"/>
          <w:szCs w:val="24"/>
        </w:rPr>
        <w:br/>
      </w:r>
      <w:r w:rsidRPr="00153FED">
        <w:rPr>
          <w:rFonts w:eastAsia="Times New Roman" w:cstheme="minorHAnsi"/>
          <w:color w:val="000000"/>
          <w:sz w:val="24"/>
          <w:szCs w:val="24"/>
        </w:rPr>
        <w:lastRenderedPageBreak/>
        <w:br/>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r w:rsidRPr="00153FED">
        <w:rPr>
          <w:rFonts w:eastAsia="Times New Roman" w:cstheme="minorHAnsi"/>
          <w:b/>
          <w:bCs/>
          <w:color w:val="333333"/>
          <w:sz w:val="24"/>
          <w:szCs w:val="24"/>
        </w:rPr>
        <w:t>Развијање духа толеранције</w:t>
      </w:r>
    </w:p>
    <w:p w:rsidR="00153FED" w:rsidRPr="00153FED" w:rsidRDefault="00153FED" w:rsidP="00153FED">
      <w:pPr>
        <w:shd w:val="clear" w:color="auto" w:fill="FFFFFF"/>
        <w:spacing w:after="0" w:line="225" w:lineRule="atLeast"/>
        <w:jc w:val="center"/>
        <w:rPr>
          <w:rFonts w:eastAsia="Times New Roman" w:cstheme="minorHAnsi"/>
          <w:color w:val="000000"/>
          <w:sz w:val="24"/>
          <w:szCs w:val="24"/>
        </w:rPr>
      </w:pPr>
      <w:proofErr w:type="gramStart"/>
      <w:r w:rsidRPr="00153FED">
        <w:rPr>
          <w:rFonts w:eastAsia="Times New Roman" w:cstheme="minorHAnsi"/>
          <w:b/>
          <w:bCs/>
          <w:color w:val="333333"/>
          <w:sz w:val="24"/>
          <w:szCs w:val="24"/>
        </w:rPr>
        <w:t>Члан 81.</w:t>
      </w:r>
      <w:proofErr w:type="gramEnd"/>
    </w:p>
    <w:p w:rsidR="000D276E" w:rsidRPr="00153FED" w:rsidRDefault="00153FED" w:rsidP="00153FED">
      <w:pPr>
        <w:rPr>
          <w:rFonts w:cstheme="minorHAnsi"/>
          <w:sz w:val="24"/>
          <w:szCs w:val="24"/>
        </w:rPr>
      </w:pPr>
      <w:r w:rsidRPr="00153FED">
        <w:rPr>
          <w:rFonts w:eastAsia="Times New Roman" w:cstheme="minorHAnsi"/>
          <w:color w:val="000000"/>
          <w:sz w:val="24"/>
          <w:szCs w:val="24"/>
        </w:rPr>
        <w:br/>
      </w:r>
      <w:r w:rsidRPr="00153FED">
        <w:rPr>
          <w:rFonts w:eastAsia="Times New Roman" w:cstheme="minorHAnsi"/>
          <w:color w:val="000000"/>
          <w:sz w:val="24"/>
          <w:szCs w:val="24"/>
        </w:rPr>
        <w:br/>
      </w:r>
      <w:proofErr w:type="gramStart"/>
      <w:r w:rsidRPr="00153FED">
        <w:rPr>
          <w:rFonts w:eastAsia="Times New Roman" w:cstheme="minorHAnsi"/>
          <w:color w:val="000000"/>
          <w:sz w:val="24"/>
          <w:szCs w:val="24"/>
          <w:shd w:val="clear" w:color="auto" w:fill="FFFFFF"/>
        </w:rPr>
        <w:t>У области образовања, културе и информисања Србија подстиче дух толеранције и међукултурног дијалога и предузима ефикасне мере за унапређење узајамног поштовања, разумевања и сарадње међу свим људима који живе на њеној територији, без обзира на њихов етнички, културни, језички или верски идентитет.</w:t>
      </w:r>
      <w:proofErr w:type="gramEnd"/>
    </w:p>
    <w:sectPr w:rsidR="000D276E" w:rsidRPr="00153F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153FED"/>
    <w:rsid w:val="000D276E"/>
    <w:rsid w:val="00153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3FED"/>
  </w:style>
</w:styles>
</file>

<file path=word/webSettings.xml><?xml version="1.0" encoding="utf-8"?>
<w:webSettings xmlns:r="http://schemas.openxmlformats.org/officeDocument/2006/relationships" xmlns:w="http://schemas.openxmlformats.org/wordprocessingml/2006/main">
  <w:divs>
    <w:div w:id="418020281">
      <w:bodyDiv w:val="1"/>
      <w:marLeft w:val="0"/>
      <w:marRight w:val="0"/>
      <w:marTop w:val="0"/>
      <w:marBottom w:val="0"/>
      <w:divBdr>
        <w:top w:val="none" w:sz="0" w:space="0" w:color="auto"/>
        <w:left w:val="none" w:sz="0" w:space="0" w:color="auto"/>
        <w:bottom w:val="none" w:sz="0" w:space="0" w:color="auto"/>
        <w:right w:val="none" w:sz="0" w:space="0" w:color="auto"/>
      </w:divBdr>
    </w:div>
    <w:div w:id="721291964">
      <w:bodyDiv w:val="1"/>
      <w:marLeft w:val="0"/>
      <w:marRight w:val="0"/>
      <w:marTop w:val="0"/>
      <w:marBottom w:val="0"/>
      <w:divBdr>
        <w:top w:val="none" w:sz="0" w:space="0" w:color="auto"/>
        <w:left w:val="none" w:sz="0" w:space="0" w:color="auto"/>
        <w:bottom w:val="none" w:sz="0" w:space="0" w:color="auto"/>
        <w:right w:val="none" w:sz="0" w:space="0" w:color="auto"/>
      </w:divBdr>
    </w:div>
    <w:div w:id="847911680">
      <w:bodyDiv w:val="1"/>
      <w:marLeft w:val="0"/>
      <w:marRight w:val="0"/>
      <w:marTop w:val="0"/>
      <w:marBottom w:val="0"/>
      <w:divBdr>
        <w:top w:val="none" w:sz="0" w:space="0" w:color="auto"/>
        <w:left w:val="none" w:sz="0" w:space="0" w:color="auto"/>
        <w:bottom w:val="none" w:sz="0" w:space="0" w:color="auto"/>
        <w:right w:val="none" w:sz="0" w:space="0" w:color="auto"/>
      </w:divBdr>
    </w:div>
    <w:div w:id="1011642198">
      <w:bodyDiv w:val="1"/>
      <w:marLeft w:val="0"/>
      <w:marRight w:val="0"/>
      <w:marTop w:val="0"/>
      <w:marBottom w:val="0"/>
      <w:divBdr>
        <w:top w:val="none" w:sz="0" w:space="0" w:color="auto"/>
        <w:left w:val="none" w:sz="0" w:space="0" w:color="auto"/>
        <w:bottom w:val="none" w:sz="0" w:space="0" w:color="auto"/>
        <w:right w:val="none" w:sz="0" w:space="0" w:color="auto"/>
      </w:divBdr>
    </w:div>
    <w:div w:id="1059137627">
      <w:bodyDiv w:val="1"/>
      <w:marLeft w:val="0"/>
      <w:marRight w:val="0"/>
      <w:marTop w:val="0"/>
      <w:marBottom w:val="0"/>
      <w:divBdr>
        <w:top w:val="none" w:sz="0" w:space="0" w:color="auto"/>
        <w:left w:val="none" w:sz="0" w:space="0" w:color="auto"/>
        <w:bottom w:val="none" w:sz="0" w:space="0" w:color="auto"/>
        <w:right w:val="none" w:sz="0" w:space="0" w:color="auto"/>
      </w:divBdr>
    </w:div>
    <w:div w:id="1461344398">
      <w:bodyDiv w:val="1"/>
      <w:marLeft w:val="0"/>
      <w:marRight w:val="0"/>
      <w:marTop w:val="0"/>
      <w:marBottom w:val="0"/>
      <w:divBdr>
        <w:top w:val="none" w:sz="0" w:space="0" w:color="auto"/>
        <w:left w:val="none" w:sz="0" w:space="0" w:color="auto"/>
        <w:bottom w:val="none" w:sz="0" w:space="0" w:color="auto"/>
        <w:right w:val="none" w:sz="0" w:space="0" w:color="auto"/>
      </w:divBdr>
      <w:divsChild>
        <w:div w:id="990209520">
          <w:marLeft w:val="0"/>
          <w:marRight w:val="0"/>
          <w:marTop w:val="0"/>
          <w:marBottom w:val="0"/>
          <w:divBdr>
            <w:top w:val="none" w:sz="0" w:space="0" w:color="auto"/>
            <w:left w:val="none" w:sz="0" w:space="0" w:color="auto"/>
            <w:bottom w:val="none" w:sz="0" w:space="0" w:color="auto"/>
            <w:right w:val="none" w:sz="0" w:space="0" w:color="auto"/>
          </w:divBdr>
        </w:div>
      </w:divsChild>
    </w:div>
    <w:div w:id="19570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4599</Words>
  <Characters>26218</Characters>
  <Application>Microsoft Office Word</Application>
  <DocSecurity>0</DocSecurity>
  <Lines>218</Lines>
  <Paragraphs>61</Paragraphs>
  <ScaleCrop>false</ScaleCrop>
  <Company/>
  <LinksUpToDate>false</LinksUpToDate>
  <CharactersWithSpaces>30756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2016-01-29T11:43:00Z</dcterms:created>
  <dcterms:modified xsi:type="dcterms:W3CDTF">2016-01-29T11:43:00Z</dcterms:modified>
</cp:coreProperties>
</file>